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08" w:rsidRDefault="00931508" w:rsidP="00931508">
      <w:pPr>
        <w:pStyle w:val="tunsted9"/>
      </w:pPr>
      <w:r>
        <w:rPr>
          <w:snapToGrid w:val="0"/>
          <w:sz w:val="26"/>
          <w:szCs w:val="26"/>
        </w:rPr>
        <w:t xml:space="preserve">HAVARIJNÍ HYGIENICKÉ POKYNY PRO OBYVATELSTVO </w:t>
      </w:r>
      <w:r>
        <w:rPr>
          <w:snapToGrid w:val="0"/>
          <w:sz w:val="26"/>
          <w:szCs w:val="26"/>
        </w:rPr>
        <w:br/>
        <w:t xml:space="preserve">K LIKVIDACI NEGATIVNÍCH DŮSLEDKŮ ZÁPLAV </w:t>
      </w:r>
    </w:p>
    <w:p w:rsidR="00931508" w:rsidRDefault="00931508" w:rsidP="00931508">
      <w:pPr>
        <w:pStyle w:val="tunsted5"/>
      </w:pPr>
      <w:r>
        <w:rPr>
          <w:snapToGrid w:val="0"/>
        </w:rPr>
        <w:t> </w:t>
      </w:r>
    </w:p>
    <w:p w:rsidR="00931508" w:rsidRDefault="00931508" w:rsidP="00931508">
      <w:pPr>
        <w:pStyle w:val="tunsted5"/>
      </w:pPr>
      <w:r>
        <w:rPr>
          <w:snapToGrid w:val="0"/>
        </w:rPr>
        <w:t>Pravidla základní hygieny po záplavách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 xml:space="preserve">MYTÍ </w:t>
      </w:r>
      <w:r>
        <w:rPr>
          <w:snapToGrid w:val="0"/>
        </w:rPr>
        <w:t> </w:t>
      </w:r>
      <w:r>
        <w:rPr>
          <w:b/>
          <w:bCs/>
          <w:snapToGrid w:val="0"/>
        </w:rPr>
        <w:t>RUKOU</w:t>
      </w:r>
    </w:p>
    <w:p w:rsidR="00931508" w:rsidRDefault="00931508" w:rsidP="00931508">
      <w:pPr>
        <w:pStyle w:val="dka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>Myjte si pečlivě a často ruce !!!.</w:t>
      </w:r>
    </w:p>
    <w:p w:rsidR="00931508" w:rsidRDefault="00931508" w:rsidP="00931508">
      <w:pPr>
        <w:pStyle w:val="dka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> Myjte si ruce zejména vždy po styku s povrchy, které byly v kontaktu se záplavovou vodou nebo kaly, vždy před jídlem a pitím, vždy než se dotýkáte obličeje, ale i před a samozřejmě po použití WC.</w:t>
      </w:r>
    </w:p>
    <w:p w:rsidR="00931508" w:rsidRDefault="00931508" w:rsidP="00931508">
      <w:pPr>
        <w:pStyle w:val="dka2"/>
      </w:pPr>
      <w:r>
        <w:rPr>
          <w:snapToGrid w:val="0"/>
        </w:rPr>
        <w:t> 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PITNÁ VODA</w:t>
      </w:r>
    </w:p>
    <w:p w:rsidR="00931508" w:rsidRDefault="00931508" w:rsidP="00931508">
      <w:pPr>
        <w:pStyle w:val="dka3"/>
        <w:ind w:left="6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>K piti používejte pouze vodu, jejíž zdravotní nezávadnost je ověřena.</w:t>
      </w:r>
    </w:p>
    <w:p w:rsidR="00931508" w:rsidRDefault="00931508" w:rsidP="00931508">
      <w:pPr>
        <w:pStyle w:val="dka3"/>
        <w:ind w:left="63"/>
      </w:pPr>
      <w:r>
        <w:rPr>
          <w:b/>
          <w:bCs/>
          <w:snapToGrid w:val="0"/>
        </w:rPr>
        <w:t xml:space="preserve">Voda z veřejného vodovodu </w:t>
      </w:r>
    </w:p>
    <w:p w:rsidR="00931508" w:rsidRDefault="00931508" w:rsidP="00931508">
      <w:pPr>
        <w:pStyle w:val="dka2"/>
        <w:ind w:left="6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>Sledujte informace v místně obvyklých informačních mediích / místní televize, tisk, rozhlas, vývěsky / , z hlediska případných doporučení dodavatele vody ve veřejném vodovodu.</w:t>
      </w:r>
    </w:p>
    <w:p w:rsidR="00931508" w:rsidRDefault="00931508" w:rsidP="00931508">
      <w:pPr>
        <w:pStyle w:val="dka2"/>
        <w:ind w:left="63"/>
      </w:pPr>
      <w:r>
        <w:rPr>
          <w:snapToGrid w:val="0"/>
        </w:rPr>
        <w:t> </w:t>
      </w:r>
    </w:p>
    <w:p w:rsidR="00931508" w:rsidRDefault="00931508" w:rsidP="00931508">
      <w:pPr>
        <w:pStyle w:val="dka2"/>
      </w:pPr>
      <w:r>
        <w:rPr>
          <w:b/>
          <w:bCs/>
          <w:snapToGrid w:val="0"/>
        </w:rPr>
        <w:t>Voda z vlastní studny</w:t>
      </w:r>
    </w:p>
    <w:p w:rsidR="00931508" w:rsidRDefault="00931508" w:rsidP="00931508">
      <w:pPr>
        <w:pStyle w:val="dka3"/>
        <w:ind w:left="6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 xml:space="preserve">Pokud se </w:t>
      </w:r>
      <w:r>
        <w:rPr>
          <w:b/>
          <w:bCs/>
          <w:snapToGrid w:val="0"/>
        </w:rPr>
        <w:t>studna nachází v povodní zasažené oblasti</w:t>
      </w:r>
      <w:r>
        <w:rPr>
          <w:snapToGrid w:val="0"/>
        </w:rPr>
        <w:t xml:space="preserve">, je třeba prověřit kvalitu vody v této studni provedením chemického a bakteriologického vyšetření, i když </w:t>
      </w:r>
      <w:r>
        <w:rPr>
          <w:b/>
          <w:bCs/>
          <w:snapToGrid w:val="0"/>
        </w:rPr>
        <w:t>studna nebyla zatopena.</w:t>
      </w:r>
      <w:r>
        <w:rPr>
          <w:snapToGrid w:val="0"/>
        </w:rPr>
        <w:t xml:space="preserve"> </w:t>
      </w:r>
      <w:r>
        <w:rPr>
          <w:b/>
          <w:bCs/>
          <w:snapToGrid w:val="0"/>
        </w:rPr>
        <w:t>Do doby prověření kvality vody by voda neměla být používána k pití</w:t>
      </w:r>
      <w:r>
        <w:rPr>
          <w:snapToGrid w:val="0"/>
        </w:rPr>
        <w:t>. K pití je možno používat vodu z cisteren s označením „Pitná voda" (tato by se měla převařovat po dobu 15 minut), nebo vodu balenou. Doporučujeme provedení nárazové desinfekce vody.</w:t>
      </w:r>
    </w:p>
    <w:p w:rsidR="00931508" w:rsidRDefault="00931508" w:rsidP="00931508">
      <w:pPr>
        <w:pStyle w:val="dka3"/>
        <w:ind w:left="142" w:hanging="142"/>
      </w:pPr>
      <w:r>
        <w:rPr>
          <w:b/>
          <w:bCs/>
          <w:snapToGrid w:val="0"/>
        </w:rPr>
        <w:t>Desinfekce vody ve studni</w:t>
      </w:r>
      <w:r>
        <w:rPr>
          <w:snapToGrid w:val="0"/>
        </w:rPr>
        <w:t xml:space="preserve"> :</w:t>
      </w:r>
    </w:p>
    <w:p w:rsidR="00931508" w:rsidRDefault="00931508" w:rsidP="00931508">
      <w:pPr>
        <w:pStyle w:val="dka3"/>
        <w:ind w:left="142" w:hanging="142"/>
      </w:pPr>
      <w:r>
        <w:rPr>
          <w:b/>
          <w:bCs/>
          <w:snapToGrid w:val="0"/>
        </w:rPr>
        <w:t>  Provést dezinfekci vody, k níž se doporučuje přípravek SAVO . Při provádění dezinfekce respektujte návod k použití</w:t>
      </w:r>
      <w:r>
        <w:rPr>
          <w:snapToGrid w:val="0"/>
        </w:rPr>
        <w:t xml:space="preserve">. Orientačně uvádíme, že (při nejběžnějších průměrech skružových studní od 80 do 120 cm) na l m výšky vody ve studni se dávkuje </w:t>
      </w:r>
      <w:r>
        <w:t>22,5 až 45 ml SAVA (3 - 5 polévkových lžic)</w:t>
      </w:r>
      <w:r>
        <w:rPr>
          <w:snapToGrid w:val="0"/>
        </w:rPr>
        <w:t xml:space="preserve">. Celkové množství SAVA pro dezinfekci vypočítejte podle výšky vody ve studni, pak toto množství rozřeďte v kropicí konvi a roztokem pokropte vnitřní stěnu skruží i hladinu vody. Nechejte působit alespoň 8 hodin </w:t>
      </w:r>
    </w:p>
    <w:p w:rsidR="00931508" w:rsidRDefault="00931508" w:rsidP="00931508">
      <w:pPr>
        <w:pStyle w:val="dka3"/>
        <w:ind w:left="142" w:hanging="142"/>
      </w:pPr>
      <w:r>
        <w:rPr>
          <w:b/>
          <w:bCs/>
          <w:snapToGrid w:val="0"/>
        </w:rPr>
        <w:t>  Teprve po provedené dezinfekci je možno odebrat vzorek vody k provedeni laboratorní kontroly</w:t>
      </w:r>
      <w:r>
        <w:rPr>
          <w:snapToGrid w:val="0"/>
        </w:rPr>
        <w:t xml:space="preserve"> .</w:t>
      </w:r>
    </w:p>
    <w:p w:rsidR="00931508" w:rsidRDefault="00931508" w:rsidP="00931508">
      <w:pPr>
        <w:pStyle w:val="dka3"/>
        <w:ind w:left="63"/>
      </w:pPr>
      <w:r>
        <w:rPr>
          <w:rFonts w:ascii="Symbol" w:hAnsi="Symbol"/>
          <w:snapToGrid w:val="0"/>
        </w:rPr>
        <w:t></w:t>
      </w:r>
      <w:r>
        <w:rPr>
          <w:snapToGrid w:val="0"/>
          <w:sz w:val="14"/>
          <w:szCs w:val="14"/>
        </w:rPr>
        <w:t xml:space="preserve">        </w:t>
      </w:r>
      <w:r>
        <w:rPr>
          <w:snapToGrid w:val="0"/>
        </w:rPr>
        <w:t xml:space="preserve">Pokud Vaše </w:t>
      </w:r>
      <w:r>
        <w:rPr>
          <w:b/>
          <w:bCs/>
          <w:snapToGrid w:val="0"/>
        </w:rPr>
        <w:t>studna byla přímo zatopena</w:t>
      </w:r>
      <w:r>
        <w:rPr>
          <w:snapToGrid w:val="0"/>
        </w:rPr>
        <w:t xml:space="preserve">, </w:t>
      </w:r>
      <w:r>
        <w:rPr>
          <w:b/>
          <w:bCs/>
          <w:snapToGrid w:val="0"/>
        </w:rPr>
        <w:t>nelze vodu z této studny rovněž používat jako pitnou</w:t>
      </w:r>
      <w:r>
        <w:rPr>
          <w:snapToGrid w:val="0"/>
        </w:rPr>
        <w:t>, a to až do doby po provedené sanaci studny a zjištění vyhovujících výsledků rozboru vody.</w:t>
      </w:r>
    </w:p>
    <w:p w:rsidR="00931508" w:rsidRDefault="00931508" w:rsidP="00931508">
      <w:pPr>
        <w:pStyle w:val="dka3"/>
      </w:pPr>
      <w:r>
        <w:rPr>
          <w:b/>
          <w:bCs/>
          <w:snapToGrid w:val="0"/>
          <w:u w:val="single"/>
        </w:rPr>
        <w:t>Postup při sanaci zatopených studní:</w:t>
      </w:r>
    </w:p>
    <w:p w:rsidR="00931508" w:rsidRDefault="00931508" w:rsidP="00931508">
      <w:pPr>
        <w:pStyle w:val="dka3"/>
      </w:pPr>
      <w:r>
        <w:rPr>
          <w:snapToGrid w:val="0"/>
        </w:rPr>
        <w:t>Sanaci zatopené studny je účelné provádět / odbornou firmou nebo dle následujícího postupu / až po stabilizaci vodního režimu v postižené oblasti, úklidu okolí studny a jejím stavebně technickém zabezpečení. Očista a dezinfekce studní se provádí za přítomnosti nejméně 3 osob, pro případ poskytnutí první pomoci osobě, která sestupuje do studny.</w:t>
      </w:r>
    </w:p>
    <w:p w:rsidR="00931508" w:rsidRDefault="00931508" w:rsidP="00931508">
      <w:pPr>
        <w:pStyle w:val="dka3"/>
      </w:pPr>
      <w:r>
        <w:rPr>
          <w:snapToGrid w:val="0"/>
          <w:u w:val="single"/>
        </w:rPr>
        <w:t>Základní postup: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lastRenderedPageBreak/>
        <w:t>• Mechanicky očistit vnější stěny studny a čerpací zařízení od nánosů bahna a nečistot a opravit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poškozené části vnějšího krytu studny. Důkladně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opláchnout čistou vodou, nejlépe tlakovou.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Otevřít studnu a úplně vyčerpat vodu.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Zjistit, zda se ve studni nevyskytují jedovaté plyny a zda je u dna dostatek kyslíku -nejjednodušší způsob kontroly je spuštění zapálené svíčky na dno studny. V případě bezkyslíkatého prostředí svíčka zhasne, v případě výskytu methanu dojde ke vzplanutí.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Důkladně mechanicky (např. kartáčem) očistit vnitřní stěny studny, čerpací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zařízení a dno studny. Důkladně opláchnout čistou vodou a vodu opět úplně vyčerpat.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Omýt vnitřní stěny studny 5 % roztokem SAVA (l litr SAVA nalijeme do 20 litrů vody). Pozor - pracujte v gumových rukavicích!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Opláchnout stěny studny čistou vodou a vodu znovu vyčerpat.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Odstranit stávající pokryv dna (štěrk, hrubozrnný písek) a vyměnit za nový, případně za důkladně propraný starý.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Nechat studnu naplnit vodou a v případě, že je voda dále kalná, pokračovat v čerpání až do vymizení zákalu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 xml:space="preserve">• Provést dezinfekci vody, k níž se doporučuje přípravek SAVO. Při provádění dezinfekce respektujte návod k použití. Orientačně uvádíme, že (při nejběžnějších průměrech skružových studní od 80 do 120 cm) na l m výšky vody ve studni se dávkuje </w:t>
      </w:r>
      <w:r>
        <w:t>22,5 až 45 ml SAVA (3 - 5 polévkových lžic)</w:t>
      </w:r>
      <w:r>
        <w:rPr>
          <w:snapToGrid w:val="0"/>
        </w:rPr>
        <w:t xml:space="preserve">. Celkové množství SAVA pro dezinfekci vypočítejte podle výšky vody ve studni, pak toto množství rozřeďte v kropicí konvi a roztokem pokropte vnitřní stěnu skruží i hladinu vody. Nechejte působit alespoň 8 hodin 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Teprve po provedené dezinfekci je možno odebrat vzorek vody k provedeni laboratorní kontroly</w:t>
      </w:r>
    </w:p>
    <w:p w:rsidR="00931508" w:rsidRDefault="00931508" w:rsidP="00931508">
      <w:pPr>
        <w:pStyle w:val="dka3"/>
      </w:pPr>
      <w:r>
        <w:rPr>
          <w:snapToGrid w:val="0"/>
        </w:rPr>
        <w:t> 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POTRAVINY (pokyny pro domácnosti)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Zaplavené zemědělské plodiny</w:t>
      </w:r>
    </w:p>
    <w:p w:rsidR="00931508" w:rsidRDefault="00931508" w:rsidP="00931508">
      <w:pPr>
        <w:pStyle w:val="dka3"/>
        <w:ind w:left="284" w:hanging="284"/>
      </w:pPr>
      <w:r>
        <w:rPr>
          <w:snapToGrid w:val="0"/>
        </w:rPr>
        <w:t>1. Všechny zemědělské plodiny, které byly zaplaveny povodňovou vodou, kaly a bahnem, je nutné považovat za zdravotně závadné. Tyto plodiny v žádném případě nejezte. O použití ke krmení zvířat musí rozhodnout veterinární lékař.</w:t>
      </w:r>
    </w:p>
    <w:p w:rsidR="00931508" w:rsidRDefault="00931508" w:rsidP="00931508">
      <w:pPr>
        <w:pStyle w:val="dka3"/>
        <w:ind w:left="284" w:hanging="284"/>
      </w:pPr>
      <w:r>
        <w:rPr>
          <w:snapToGrid w:val="0"/>
        </w:rPr>
        <w:t>2. Zemědělské plodiny, které nebyly zcela zatopeny a dále rostou, doporučujeme využívat až po hygienické kontrole, nejdříve po třech týdnech po skončení záplav.</w:t>
      </w:r>
    </w:p>
    <w:p w:rsidR="00931508" w:rsidRDefault="00931508" w:rsidP="00931508">
      <w:pPr>
        <w:pStyle w:val="dka3"/>
        <w:ind w:left="284" w:hanging="284"/>
      </w:pPr>
      <w:r>
        <w:rPr>
          <w:snapToGrid w:val="0"/>
        </w:rPr>
        <w:t>3. Ovoce na stromech a keřích, které nebylo zaplaveno, je možno jist po důkladném umytí pitnou vodou.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Zaplavené potraviny</w:t>
      </w:r>
    </w:p>
    <w:p w:rsidR="00931508" w:rsidRDefault="00931508" w:rsidP="00931508">
      <w:pPr>
        <w:pStyle w:val="dka3"/>
      </w:pPr>
      <w:r>
        <w:rPr>
          <w:snapToGrid w:val="0"/>
        </w:rPr>
        <w:t>Nejezte potraviny, zaplavené povodňovou vodou, kalem a bahnem s výjimkou potravin hermeticky balených ve skle a plechu (konzervy). Tyto konzervy je však nutno před použitím očistit a dezinfikovat (viz dále). Zaplavené potraviny s výjimkou hermeticky balených zlikvidujte (uložte do označených kontejnerů).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Čištění konzerv:</w:t>
      </w:r>
    </w:p>
    <w:p w:rsidR="00931508" w:rsidRDefault="00931508" w:rsidP="00931508">
      <w:pPr>
        <w:pStyle w:val="dka3"/>
      </w:pPr>
      <w:r>
        <w:rPr>
          <w:snapToGrid w:val="0"/>
        </w:rPr>
        <w:t>• odstraňte nálepku,</w:t>
      </w:r>
    </w:p>
    <w:p w:rsidR="00931508" w:rsidRDefault="00931508" w:rsidP="00931508">
      <w:pPr>
        <w:pStyle w:val="dka3"/>
      </w:pPr>
      <w:r>
        <w:rPr>
          <w:snapToGrid w:val="0"/>
        </w:rPr>
        <w:t>• umyjte konzervu v čisté vodě se saponátem,</w:t>
      </w:r>
    </w:p>
    <w:p w:rsidR="00931508" w:rsidRDefault="00931508" w:rsidP="00931508">
      <w:pPr>
        <w:pStyle w:val="dka3"/>
      </w:pPr>
      <w:r>
        <w:rPr>
          <w:snapToGrid w:val="0"/>
        </w:rPr>
        <w:lastRenderedPageBreak/>
        <w:t>• umyjte konzervu v roztoku dezinfekčního prostředku a poté opláchněte pitnou vodou.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Zlikvidujte konzervy, jestliže:</w:t>
      </w:r>
    </w:p>
    <w:p w:rsidR="00931508" w:rsidRDefault="00931508" w:rsidP="00931508">
      <w:pPr>
        <w:pStyle w:val="dka3"/>
      </w:pPr>
      <w:r>
        <w:rPr>
          <w:snapToGrid w:val="0"/>
        </w:rPr>
        <w:t>• obal konzervy (plech, sklo, uzávěr) byl narušen,</w:t>
      </w:r>
    </w:p>
    <w:p w:rsidR="00931508" w:rsidRDefault="00931508" w:rsidP="00931508">
      <w:pPr>
        <w:pStyle w:val="dka3"/>
      </w:pPr>
      <w:r>
        <w:rPr>
          <w:snapToGrid w:val="0"/>
        </w:rPr>
        <w:t>• suchý obsah je zvlhlý,</w:t>
      </w:r>
    </w:p>
    <w:p w:rsidR="00931508" w:rsidRDefault="00931508" w:rsidP="00931508">
      <w:pPr>
        <w:pStyle w:val="dka3"/>
      </w:pPr>
      <w:r>
        <w:rPr>
          <w:snapToGrid w:val="0"/>
        </w:rPr>
        <w:t>• obal je silně pomačkán - není jistota, zda je obal opravdu neporušen,</w:t>
      </w:r>
    </w:p>
    <w:p w:rsidR="00931508" w:rsidRDefault="00931508" w:rsidP="00931508">
      <w:pPr>
        <w:pStyle w:val="dka3"/>
      </w:pPr>
      <w:r>
        <w:rPr>
          <w:snapToGrid w:val="0"/>
        </w:rPr>
        <w:t>• znečištění uzávěru nelze odstranit očištěním a dezinfekcí.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Zlikvidujte chlazené nebo mražené potraviny, jestliže:</w:t>
      </w:r>
    </w:p>
    <w:p w:rsidR="00931508" w:rsidRDefault="00931508" w:rsidP="00931508">
      <w:pPr>
        <w:pStyle w:val="dka3"/>
      </w:pPr>
      <w:r>
        <w:rPr>
          <w:snapToGrid w:val="0"/>
        </w:rPr>
        <w:t>• chlazené potraviny byly ponechány nad teplotou 6° C déle než 4 hodiny,</w:t>
      </w:r>
    </w:p>
    <w:p w:rsidR="00931508" w:rsidRDefault="00931508" w:rsidP="00931508">
      <w:pPr>
        <w:pStyle w:val="dka3"/>
      </w:pPr>
      <w:r>
        <w:rPr>
          <w:snapToGrid w:val="0"/>
        </w:rPr>
        <w:t>• mražené potraviny roztály a byly tak ponechány déle než 2 hodiny,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jeví jakékoliv odchylky od standardní kvality (např. zapáchají) nebo přišly do styku se záplavovou vodou.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Zlikvidujte všechny následující potraviny vystavené zátopové vodě:</w:t>
      </w:r>
    </w:p>
    <w:p w:rsidR="00931508" w:rsidRDefault="00931508" w:rsidP="00931508">
      <w:pPr>
        <w:pStyle w:val="dka3"/>
      </w:pPr>
      <w:r>
        <w:rPr>
          <w:snapToGrid w:val="0"/>
        </w:rPr>
        <w:t>• otevřená balení, která byla v kontaktu se záplavovou vodou,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neotevřená balení potravin v papírovém obalu nebo s víčkem z voskovaného papíru, s netěsnícím plastovým víčkem zejména v případě, že obsahují majonézy a dresinky,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sáčková balení koření, bylin, čaje,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mouku, obiloviny, cukr, kávu v sáčcích a pytlích,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všechny potraviny v papírových, látkových a celofánových obalech, i když vypadají jako suché a neporušené (např. sůl, cereálie, těstoviny, rýže, sušenky, crackery, čokoláda, bonbóny aj.),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všechny potraviny neuzavřené hermeticky (např. instantní kakao, směsi na pečeni aj.),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balené nápoje, které nejsou hermeticky uzavřeny.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Máte-li jakékoliv pochybností o nezávadnosti potraviny, zlikvidujte ji! V případě prvních příznaků onemocnění (bolení břicha, průjem, teploty) raději kontaktujte svého lékaře. Nepodceňujte počáteční lehké příznaky!</w:t>
      </w:r>
    </w:p>
    <w:p w:rsidR="00931508" w:rsidRDefault="00931508" w:rsidP="00931508">
      <w:pPr>
        <w:pStyle w:val="dka3"/>
      </w:pPr>
      <w:r>
        <w:rPr>
          <w:snapToGrid w:val="0"/>
        </w:rPr>
        <w:t> </w:t>
      </w:r>
    </w:p>
    <w:p w:rsidR="00931508" w:rsidRDefault="00931508" w:rsidP="00931508">
      <w:pPr>
        <w:pStyle w:val="dka3"/>
        <w:ind w:right="-8"/>
      </w:pPr>
      <w:r>
        <w:rPr>
          <w:snapToGrid w:val="0"/>
          <w:u w:val="single"/>
        </w:rPr>
        <w:t>ZÁSADY LIKVIDACE NÁSLEDKU ZÁPLAV V POSTIŽENÝCH DOMECH A BYTECH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Zásady vysoušení domu nebo bytu: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Udělejte v místnostech nebo místnosti průvan otevřením oken a dveří.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Je-li to možné, použijte ventilátory nebo teplovzdušné zdroje.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Buďte opatrní při používáni benzínových agregátů uvnitř domu nebo bytu, můžete se otrávit zplodinami (oxid uhelnatý).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Úklid a dezinfekce domu nebo bytu: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Odstraňte všechno bahno a nečistoty z povrchu důkladným umytím vodou a mechanickým očištěním.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Odstraňte veškerý zvlhlý interiérový materiál - tapety a vše, co samo odpadává (např. omítky).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lastRenderedPageBreak/>
        <w:t>• Než začnete s dezinfekcí jakéhokoliv povrchu, seznamte se důkladně se způsobem ředění použitého dezinfekčního prostředku dle návodu na obalu.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Nejdříve si nasaďte gumové rukavice.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Nábytek, podlahy, zdi, nádobí, dopravní prostředek dezinfikujte za pomoci 2 % roztoku Chloraminu B, který připravíte rozpuštěním 8 vrchovatých polévkových lžic prášku v 10 litrech vody. Dále se může použit SAVO (l litr SAVA nalijeme do 10 litrů vody). Nechejte působit 30 minut nebo zaschnout.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Dezinfikované předměty, které přijdou do styku s potravinami, nezapomeňte opláchnout pitnou vodou, stejně tak i hračky.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Všechny dutiny ve zdech, podlaze a stropech musí být otevřeny, vyčištěny a pečlivě vysoušeny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 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Čištění a dezinfekce oděvů a prádla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Nejdříve si nasaďte gumové rukavice.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Silně znečištěné prádlo namočte na 4 hodiny do 3 % roztoku Chloraminu B (připravíte rozpuštěním 12 vrchovatých polévkových lžic prášku v 10 litrech studené vody) nebo na 8 hodin do roztoku SAVA (připravíte nalitím l litru SAVA do 10 litrů vody).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Méně znečištěné prádlo namočte po dobu l hodiny do l % roztoku Chloraminu B (připravíte rozpuštěním 4 vrchovatých polévkových lžic v 10 litrech vody) nebo do SAVA (l litr SAVA nalijte do 10 litrů vody)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Prádlo po dezinfekci vyperte obvyklým způsobem za použití pracího prášku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Pozor! Chloramin B a SAVO mají bělící účinky!</w:t>
      </w:r>
    </w:p>
    <w:p w:rsidR="00931508" w:rsidRDefault="00931508" w:rsidP="00931508">
      <w:pPr>
        <w:pStyle w:val="dka3"/>
        <w:ind w:left="142" w:hanging="142"/>
      </w:pPr>
      <w:r>
        <w:rPr>
          <w:snapToGrid w:val="0"/>
        </w:rPr>
        <w:t>• Cennější šatstvo, které nelze dezinfikovat v Chloraminu B a SAVU, vysušte, vykartáčujte a nechejte vyčistit v profesionální čistírně.</w:t>
      </w:r>
    </w:p>
    <w:p w:rsidR="00931508" w:rsidRDefault="00931508" w:rsidP="00931508">
      <w:pPr>
        <w:pStyle w:val="dka3"/>
      </w:pPr>
      <w:r>
        <w:rPr>
          <w:b/>
          <w:bCs/>
          <w:snapToGrid w:val="0"/>
        </w:rPr>
        <w:t>Dezinfekce odpadních sifonů a žump</w:t>
      </w:r>
    </w:p>
    <w:p w:rsidR="00931508" w:rsidRDefault="00931508" w:rsidP="00931508">
      <w:pPr>
        <w:pStyle w:val="dka3"/>
      </w:pPr>
      <w:r>
        <w:rPr>
          <w:snapToGrid w:val="0"/>
        </w:rPr>
        <w:t>• Použijte 5 % roztok Chloraminu B (20 vrchovatých polévkových lžic na 10 litrů vody) nebo zalijte odpad neředěným přípravkem SAVO.</w:t>
      </w:r>
    </w:p>
    <w:p w:rsidR="00931508" w:rsidRDefault="00931508" w:rsidP="00931508">
      <w:pPr>
        <w:pStyle w:val="dka3"/>
      </w:pPr>
      <w:r>
        <w:rPr>
          <w:snapToGrid w:val="0"/>
        </w:rPr>
        <w:t>• K dezinfekci obsahu žump použijte l kg chlorového vápna na l m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 obsahu žumpy.</w:t>
      </w:r>
    </w:p>
    <w:p w:rsidR="00931508" w:rsidRDefault="00931508" w:rsidP="00931508">
      <w:pPr>
        <w:pStyle w:val="dka3"/>
      </w:pPr>
      <w:r>
        <w:rPr>
          <w:i/>
          <w:iCs/>
          <w:snapToGrid w:val="0"/>
        </w:rPr>
        <w:t>Po skončení úklidových prací doporučujeme dezinfikovat ruce v 0,5 % roztoku Chloraminu B, po dobu 1 minuty. Roztok připravíte rozmícháním 2 vrchovatých polévkových lžic prášku v 10 litrech vody).</w:t>
      </w:r>
    </w:p>
    <w:p w:rsidR="00931508" w:rsidRDefault="00931508" w:rsidP="00931508">
      <w:pPr>
        <w:pStyle w:val="dka3"/>
      </w:pPr>
      <w:r>
        <w:t> </w:t>
      </w:r>
    </w:p>
    <w:p w:rsidR="008B36CA" w:rsidRDefault="008B36CA"/>
    <w:sectPr w:rsidR="008B36CA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931508"/>
    <w:rsid w:val="005B210B"/>
    <w:rsid w:val="008B36CA"/>
    <w:rsid w:val="00931508"/>
    <w:rsid w:val="00D1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customStyle="1" w:styleId="dka2">
    <w:name w:val="dka2"/>
    <w:basedOn w:val="Normln"/>
    <w:rsid w:val="00931508"/>
    <w:pPr>
      <w:jc w:val="both"/>
    </w:pPr>
    <w:rPr>
      <w:rFonts w:eastAsia="Times New Roman" w:cs="Times New Roman"/>
      <w:sz w:val="24"/>
    </w:rPr>
  </w:style>
  <w:style w:type="paragraph" w:customStyle="1" w:styleId="dka3">
    <w:name w:val="dka3"/>
    <w:basedOn w:val="Normln"/>
    <w:rsid w:val="00931508"/>
    <w:pPr>
      <w:spacing w:before="120"/>
      <w:jc w:val="both"/>
    </w:pPr>
    <w:rPr>
      <w:rFonts w:eastAsia="Times New Roman" w:cs="Times New Roman"/>
      <w:sz w:val="24"/>
    </w:rPr>
  </w:style>
  <w:style w:type="paragraph" w:customStyle="1" w:styleId="tunsted5">
    <w:name w:val="tunsted5"/>
    <w:basedOn w:val="Normln"/>
    <w:rsid w:val="00931508"/>
    <w:pPr>
      <w:spacing w:before="60" w:after="60"/>
      <w:jc w:val="center"/>
    </w:pPr>
    <w:rPr>
      <w:rFonts w:eastAsia="Times New Roman" w:cs="Times New Roman"/>
      <w:b/>
      <w:bCs/>
      <w:sz w:val="24"/>
    </w:rPr>
  </w:style>
  <w:style w:type="paragraph" w:customStyle="1" w:styleId="tunsted9">
    <w:name w:val="tunsted9"/>
    <w:basedOn w:val="Normln"/>
    <w:rsid w:val="00931508"/>
    <w:pPr>
      <w:spacing w:before="60" w:after="60"/>
      <w:jc w:val="center"/>
    </w:pPr>
    <w:rPr>
      <w:rFonts w:eastAsia="Times New Roman" w:cs="Times New Roman"/>
      <w:b/>
      <w:bCs/>
      <w:spacing w:val="4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2013-06-05T10:24:00Z</dcterms:created>
  <dcterms:modified xsi:type="dcterms:W3CDTF">2013-06-05T10:25:00Z</dcterms:modified>
</cp:coreProperties>
</file>